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8C" w:rsidRDefault="00657C0E" w:rsidP="00B4588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F38AE" wp14:editId="762E468C">
            <wp:simplePos x="0" y="0"/>
            <wp:positionH relativeFrom="column">
              <wp:posOffset>2148840</wp:posOffset>
            </wp:positionH>
            <wp:positionV relativeFrom="paragraph">
              <wp:posOffset>0</wp:posOffset>
            </wp:positionV>
            <wp:extent cx="1112520" cy="1052195"/>
            <wp:effectExtent l="0" t="0" r="0" b="0"/>
            <wp:wrapTight wrapText="bothSides">
              <wp:wrapPolygon edited="0">
                <wp:start x="4808" y="0"/>
                <wp:lineTo x="4808" y="6257"/>
                <wp:lineTo x="0" y="7821"/>
                <wp:lineTo x="0" y="9777"/>
                <wp:lineTo x="1849" y="12514"/>
                <wp:lineTo x="1849" y="13296"/>
                <wp:lineTo x="12575" y="21118"/>
                <wp:lineTo x="13315" y="21118"/>
                <wp:lineTo x="16644" y="21118"/>
                <wp:lineTo x="15904" y="18771"/>
                <wp:lineTo x="21082" y="13687"/>
                <wp:lineTo x="21082" y="5866"/>
                <wp:lineTo x="11466" y="0"/>
                <wp:lineTo x="4808" y="0"/>
              </wp:wrapPolygon>
            </wp:wrapTight>
            <wp:docPr id="2" name="Picture 2" descr="HEP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PTex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</w:pPr>
      <w:r>
        <w:t>Joanne E. Juren, B.A., M.Ed., Principal</w:t>
      </w:r>
    </w:p>
    <w:p w:rsidR="00657C0E" w:rsidRDefault="00657C0E" w:rsidP="00657C0E">
      <w:pPr>
        <w:pStyle w:val="Subtitle"/>
      </w:pPr>
      <w:r>
        <w:t>Home Education Partnership of Texas, Inc.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11665 Fuqua Street, Suite A-100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Houston, Texas   77034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281-922-0478</w:t>
      </w:r>
    </w:p>
    <w:p w:rsidR="00657C0E" w:rsidRPr="00657C0E" w:rsidRDefault="00657C0E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B4588C" w:rsidP="00CF00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6/1/2020</w:t>
      </w: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Dear HEP TX Parents and Students:</w:t>
      </w: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0418E9" w:rsidP="00657C0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light of the ongoing concerns about Covid-19, Governor Abbott released his guidelines for </w:t>
      </w:r>
      <w:r w:rsidRPr="00D24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Texas Youth Camps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follow when opening. Following Governor Abbott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guidelines, HEP of Texas, Inc. has established the following procedures to follow for our </w:t>
      </w:r>
      <w:r w:rsidRPr="00D24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Youth Camps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summer. As updates occur with the Covid-19 and as the state amends its guidelines, we too will adjust as necessary. Some of our camps are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on-l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ine and there are more camps we can move to on-line if necessary.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sincerely hope that over the next few weeks that the Covid-19 pandemic will fade and that we can move back to our normal lives.</w:t>
      </w: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9C4382" w:rsidRDefault="00B4588C" w:rsidP="00657C0E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Here are the safeguards HEP of Texas, Inc. will follow as we host our summer camps at the </w:t>
      </w:r>
      <w:r w:rsidR="00367CFE" w:rsidRP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Parents will drop the student off in the parking area. We will meet students outside.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will not come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building so as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to minimize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contact with large numbers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of people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Temperatures will be taken using a touch free thermometer; sick children/teachers will be sent home.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Each grade level section of camp is limited to 8 per camp.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sit at separate tables for activities.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will keep a 6 foot distance between students when working at their tables.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 gloves in each classroom and then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remove and discard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gloves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n moving to the next activity. Student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anitize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hands after removing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gloves.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Restrooms will be cleaned after each person uses the restroom.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Handles will be wiped down as will seats and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door knob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will supervise this sanitization and help younger students. All </w:t>
      </w:r>
      <w:r w:rsidR="009C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cleaning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>supplies are provided by HEP TX.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Sanitizer will be in every room and students will be asked to sanitize often.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social distance when moving to the next room.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 will be dismissed at varying times and all students will be accompanied by an HEP employee to ensure that these rules are followed.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Computers and workstations will be cleaned by the classroom teacher after each use.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 will be no l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unch</w:t>
      </w:r>
      <w:r w:rsidR="009C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snacks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at camp.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Masks should be worn; we will also provide masks for anyone who does not have one.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and staff will wear masks.</w:t>
      </w:r>
    </w:p>
    <w:p w:rsidR="00D2445C" w:rsidRDefault="00B4588C" w:rsidP="00D24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should be picked up immediately after the camp is over. Students will sit at tables social distancing. They will be escorted outside w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hen parents arrive.</w:t>
      </w:r>
    </w:p>
    <w:p w:rsidR="00B4588C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classrooms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cleaned and sanitized after the camps each day.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If anyone tests positive for Covid-19, parents and students will be notified and camp will be closed.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be assured that we will follow similar guidelines next fall.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>We will continue to e-mail you with updates as we get closer to the fall semester.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 your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family’s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safety is important to us.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hope you have a GREAT summer and we look forward to seeing you soon.</w:t>
      </w:r>
      <w:bookmarkStart w:id="0" w:name="_GoBack"/>
      <w:bookmarkEnd w:id="0"/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Joanne E. Juren, Principal</w:t>
      </w:r>
    </w:p>
    <w:p w:rsidR="00284AAB" w:rsidRDefault="00284AAB"/>
    <w:sectPr w:rsidR="0028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470A"/>
    <w:multiLevelType w:val="multilevel"/>
    <w:tmpl w:val="2C56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8C"/>
    <w:rsid w:val="000418E9"/>
    <w:rsid w:val="00284AAB"/>
    <w:rsid w:val="00367CFE"/>
    <w:rsid w:val="00657C0E"/>
    <w:rsid w:val="008316A0"/>
    <w:rsid w:val="009C4382"/>
    <w:rsid w:val="00B4588C"/>
    <w:rsid w:val="00CF0015"/>
    <w:rsid w:val="00D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0BFEB-D64A-450B-B7DA-AECBCDC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C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7C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57C0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7C0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5</cp:revision>
  <dcterms:created xsi:type="dcterms:W3CDTF">2020-06-01T21:59:00Z</dcterms:created>
  <dcterms:modified xsi:type="dcterms:W3CDTF">2020-06-02T01:50:00Z</dcterms:modified>
</cp:coreProperties>
</file>